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D09">
      <w:pPr>
        <w:framePr w:h="970" w:hSpace="10080" w:wrap="notBeside" w:vAnchor="text" w:hAnchor="margin" w:x="3932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7D0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C7D09">
      <w:pPr>
        <w:framePr w:h="970" w:hSpace="10080" w:wrap="notBeside" w:vAnchor="text" w:hAnchor="margin" w:x="3932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542" w:bottom="720" w:left="2021" w:header="720" w:footer="720" w:gutter="0"/>
          <w:cols w:space="720"/>
          <w:noEndnote/>
        </w:sectPr>
      </w:pPr>
    </w:p>
    <w:p w:rsidR="00000000" w:rsidRDefault="005C7D09">
      <w:pPr>
        <w:shd w:val="clear" w:color="auto" w:fill="FFFFFF"/>
        <w:spacing w:before="178" w:line="317" w:lineRule="exact"/>
        <w:ind w:left="442" w:right="538" w:firstLine="49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ГРАЙВОРОНСКОГО РАЙОНА БЕЛГОРОДСКОЙ ОБЛАСТИ</w:t>
      </w:r>
    </w:p>
    <w:p w:rsidR="00000000" w:rsidRDefault="005C7D09">
      <w:pPr>
        <w:shd w:val="clear" w:color="auto" w:fill="FFFFFF"/>
        <w:spacing w:before="629" w:after="298"/>
        <w:ind w:left="4090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ПРИКАЗ</w:t>
      </w:r>
    </w:p>
    <w:p w:rsidR="00000000" w:rsidRDefault="005C7D09">
      <w:pPr>
        <w:shd w:val="clear" w:color="auto" w:fill="FFFFFF"/>
        <w:spacing w:before="629" w:after="298"/>
        <w:ind w:left="4090"/>
        <w:sectPr w:rsidR="00000000">
          <w:type w:val="continuous"/>
          <w:pgSz w:w="11909" w:h="16834"/>
          <w:pgMar w:top="1440" w:right="542" w:bottom="720" w:left="2021" w:header="720" w:footer="720" w:gutter="0"/>
          <w:cols w:space="60"/>
          <w:noEndnote/>
        </w:sectPr>
      </w:pPr>
    </w:p>
    <w:p w:rsidR="00000000" w:rsidRDefault="005C7D09">
      <w:pPr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« 26» января 2009 года</w:t>
      </w:r>
    </w:p>
    <w:p w:rsidR="00000000" w:rsidRDefault="005C7D09">
      <w:pPr>
        <w:shd w:val="clear" w:color="auto" w:fill="FFFFFF"/>
        <w:spacing w:before="14"/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lastRenderedPageBreak/>
        <w:t>№39/1</w:t>
      </w:r>
    </w:p>
    <w:p w:rsidR="00000000" w:rsidRDefault="005C7D09">
      <w:pPr>
        <w:shd w:val="clear" w:color="auto" w:fill="FFFFFF"/>
        <w:spacing w:before="14"/>
        <w:sectPr w:rsidR="00000000">
          <w:type w:val="continuous"/>
          <w:pgSz w:w="11909" w:h="16834"/>
          <w:pgMar w:top="1440" w:right="619" w:bottom="720" w:left="2026" w:header="720" w:footer="720" w:gutter="0"/>
          <w:cols w:num="2" w:space="720" w:equalWidth="0">
            <w:col w:w="2995" w:space="5515"/>
            <w:col w:w="753"/>
          </w:cols>
          <w:noEndnote/>
        </w:sectPr>
      </w:pPr>
    </w:p>
    <w:p w:rsidR="00000000" w:rsidRDefault="005C7D09">
      <w:pPr>
        <w:shd w:val="clear" w:color="auto" w:fill="FFFFFF"/>
        <w:spacing w:before="293" w:line="322" w:lineRule="exact"/>
        <w:ind w:right="4838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Об утверждении Подпрогр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аммы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«Одаренные дети Грайворонского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на 2009-2012 годы»</w:t>
      </w:r>
    </w:p>
    <w:p w:rsidR="00000000" w:rsidRDefault="005C7D09">
      <w:pPr>
        <w:shd w:val="clear" w:color="auto" w:fill="FFFFFF"/>
        <w:spacing w:before="322" w:line="317" w:lineRule="exact"/>
        <w:ind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21 марта 2007 года №172 «О федеральной целевой программе «Дети России» на 2007-2010 годы и постановлением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Белгородской области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25 декабря 2006 года №175 «Об областной комплексной целевой программе «Дети Белгородчины» на 2007-2010 годы, в целях создания условий для повышения качества жизни и здоровья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000000" w:rsidRDefault="005C7D09">
      <w:pPr>
        <w:shd w:val="clear" w:color="auto" w:fill="FFFFFF"/>
        <w:tabs>
          <w:tab w:val="left" w:pos="917"/>
        </w:tabs>
        <w:spacing w:line="322" w:lineRule="exact"/>
        <w:ind w:left="10" w:firstLine="374"/>
        <w:jc w:val="both"/>
      </w:pPr>
      <w:r>
        <w:rPr>
          <w:rFonts w:ascii="Times New Roman" w:hAnsi="Times New Roman" w:cs="Times New Roman"/>
          <w:spacing w:val="-2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Подпрограмму «Одаренные дети Грайворонского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2009-2012 годы» (Приложение№1).</w:t>
      </w:r>
    </w:p>
    <w:p w:rsidR="00000000" w:rsidRDefault="005C7D09" w:rsidP="005C7D09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322" w:lineRule="exact"/>
        <w:ind w:right="10" w:firstLine="34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оценки качества образования и общеобразовательным учреждениям обеспечить реализацию Подпрограммы «Одаренные дети Грайворонского района на 2009-2012 годы».</w:t>
      </w:r>
    </w:p>
    <w:p w:rsidR="00000000" w:rsidRDefault="005C7D09" w:rsidP="005C7D09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322" w:lineRule="exact"/>
        <w:ind w:right="10" w:firstLine="34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Главному бухгалтеру Домашенко Т.А. обеспечить ф</w:t>
      </w:r>
      <w:r>
        <w:rPr>
          <w:rFonts w:ascii="Times New Roman" w:eastAsia="Times New Roman" w:hAnsi="Times New Roman" w:cs="Times New Roman"/>
          <w:sz w:val="28"/>
          <w:szCs w:val="28"/>
        </w:rPr>
        <w:t>инансирование Подпрограммы в пределах ассигнований, выделяемых на эти цели.</w:t>
      </w:r>
    </w:p>
    <w:p w:rsidR="00000000" w:rsidRDefault="005C7D09">
      <w:pPr>
        <w:shd w:val="clear" w:color="auto" w:fill="FFFFFF"/>
        <w:spacing w:after="581" w:line="322" w:lineRule="exact"/>
        <w:ind w:left="355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000000" w:rsidRDefault="005C7D09">
      <w:pPr>
        <w:shd w:val="clear" w:color="auto" w:fill="FFFFFF"/>
        <w:spacing w:after="581" w:line="322" w:lineRule="exact"/>
        <w:ind w:left="355"/>
        <w:sectPr w:rsidR="00000000">
          <w:type w:val="continuous"/>
          <w:pgSz w:w="11909" w:h="16834"/>
          <w:pgMar w:top="1440" w:right="542" w:bottom="720" w:left="2021" w:header="720" w:footer="720" w:gutter="0"/>
          <w:cols w:space="60"/>
          <w:noEndnote/>
        </w:sectPr>
      </w:pPr>
    </w:p>
    <w:p w:rsidR="00000000" w:rsidRDefault="005C7D09">
      <w:pPr>
        <w:framePr w:h="2169" w:hSpace="38" w:wrap="notBeside" w:vAnchor="text" w:hAnchor="margin" w:x="330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1381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7D09">
      <w:pPr>
        <w:shd w:val="clear" w:color="auto" w:fill="FFFFFF"/>
        <w:spacing w:before="408" w:line="317" w:lineRule="exact"/>
        <w:ind w:firstLine="54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Начальник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управления образования</w:t>
      </w:r>
    </w:p>
    <w:p w:rsidR="00000000" w:rsidRDefault="005C7D09">
      <w:pPr>
        <w:shd w:val="clear" w:color="auto" w:fill="FFFFFF"/>
        <w:spacing w:before="720"/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М.Кучерявенко</w:t>
      </w:r>
    </w:p>
    <w:p w:rsidR="00000000" w:rsidRDefault="005C7D09">
      <w:pPr>
        <w:shd w:val="clear" w:color="auto" w:fill="FFFFFF"/>
        <w:spacing w:before="720"/>
        <w:sectPr w:rsidR="00000000">
          <w:type w:val="continuous"/>
          <w:pgSz w:w="11909" w:h="16834"/>
          <w:pgMar w:top="1440" w:right="599" w:bottom="720" w:left="2026" w:header="720" w:footer="720" w:gutter="0"/>
          <w:cols w:num="2" w:space="720" w:equalWidth="0">
            <w:col w:w="3163" w:space="4142"/>
            <w:col w:w="1977"/>
          </w:cols>
          <w:noEndnote/>
        </w:sectPr>
      </w:pPr>
    </w:p>
    <w:p w:rsidR="005C7D09" w:rsidRDefault="005C7D09">
      <w:pPr>
        <w:shd w:val="clear" w:color="auto" w:fill="FFFFFF"/>
        <w:spacing w:before="432"/>
        <w:ind w:left="494"/>
      </w:pPr>
      <w:r>
        <w:rPr>
          <w:b/>
          <w:bCs/>
        </w:rPr>
        <w:t>.'</w:t>
      </w:r>
    </w:p>
    <w:sectPr w:rsidR="005C7D09">
      <w:type w:val="continuous"/>
      <w:pgSz w:w="11909" w:h="16834"/>
      <w:pgMar w:top="1440" w:right="542" w:bottom="720" w:left="20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B3"/>
    <w:multiLevelType w:val="singleLevel"/>
    <w:tmpl w:val="378A0F18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094A"/>
    <w:rsid w:val="0000094A"/>
    <w:rsid w:val="005C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2014-09-22T10:20:00Z</dcterms:created>
  <dcterms:modified xsi:type="dcterms:W3CDTF">2014-09-22T10:21:00Z</dcterms:modified>
</cp:coreProperties>
</file>